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МИНИСТЕРСТВО СЕЛЬСКОГО ХОЗЯЙСТВА И ПРОДОВОЛЬСТВИЯ РЕСПУБЛИКИ  БЕЛАРУСЬ</w:t>
      </w:r>
    </w:p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УЧРЕЖДЕНИЕ ОБРАЗОВАНИЯ   «</w:t>
      </w:r>
      <w:proofErr w:type="gramStart"/>
      <w:r>
        <w:rPr>
          <w:rFonts w:ascii="Times New Roman" w:hAnsi="Times New Roman" w:cs="Times New Roman"/>
          <w:b/>
        </w:rPr>
        <w:t>ВИТЕБСКАЯ</w:t>
      </w:r>
      <w:proofErr w:type="gramEnd"/>
      <w:r>
        <w:rPr>
          <w:rFonts w:ascii="Times New Roman" w:hAnsi="Times New Roman" w:cs="Times New Roman"/>
          <w:b/>
        </w:rPr>
        <w:t xml:space="preserve"> ОРДЕНА «ЗНАК ПОЧЕТА»</w:t>
      </w:r>
    </w:p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ГОСУДАРСТВЕННАЯ  АКАДЕМИЯ  ВЕТЕРИНАРНОЙ МЕДИЦИНЫ»</w:t>
      </w:r>
    </w:p>
    <w:p w:rsidR="00191B51" w:rsidRDefault="00B174A8" w:rsidP="00191B51">
      <w:pPr>
        <w:framePr w:w="10205" w:h="1921" w:hRule="exact" w:wrap="none" w:vAnchor="page" w:hAnchor="page" w:x="1714" w:y="416"/>
        <w:shd w:val="clear" w:color="auto" w:fill="FFFFFF"/>
        <w:spacing w:before="197"/>
        <w:ind w:left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ОСП «</w:t>
      </w:r>
      <w:r w:rsidR="00191B51">
        <w:rPr>
          <w:rFonts w:ascii="Times New Roman" w:hAnsi="Times New Roman" w:cs="Times New Roman"/>
          <w:b/>
        </w:rPr>
        <w:t>АГРАРНЫЙ  КОЛЛЕДЖ  УО  ВГАВМ</w:t>
      </w:r>
      <w:r>
        <w:rPr>
          <w:rFonts w:ascii="Times New Roman" w:hAnsi="Times New Roman" w:cs="Times New Roman"/>
          <w:b/>
        </w:rPr>
        <w:t>»</w:t>
      </w:r>
    </w:p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91B51" w:rsidRDefault="00191B51" w:rsidP="00191B51">
      <w:pPr>
        <w:framePr w:w="10205" w:h="1921" w:hRule="exact" w:wrap="none" w:vAnchor="page" w:hAnchor="page" w:x="1714" w:y="416"/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300AC3" w:rsidRPr="00EE4C97" w:rsidRDefault="00300AC3" w:rsidP="00300AC3">
      <w:pPr>
        <w:framePr w:w="10205" w:h="2372" w:hRule="exact" w:wrap="none" w:vAnchor="page" w:hAnchor="page" w:x="929" w:y="8821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  <w:r w:rsidRPr="00EE4C97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>ТЕХНИЧЕСКОЕ ОБСЛУЖИВАНИЕ И РЕМОНТ ТРАКТОРОВ</w:t>
      </w:r>
    </w:p>
    <w:p w:rsidR="00300AC3" w:rsidRPr="00EE4C97" w:rsidRDefault="00300AC3" w:rsidP="00300AC3">
      <w:pPr>
        <w:framePr w:w="10205" w:h="2372" w:hRule="exact" w:wrap="none" w:vAnchor="page" w:hAnchor="page" w:x="929" w:y="8821"/>
        <w:widowControl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  <w:r w:rsidRPr="00EE4C97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>И СЕЛЬСКОХОЗЯЙСТВЕННЫХ МАШИН</w:t>
      </w:r>
    </w:p>
    <w:p w:rsidR="00191B51" w:rsidRDefault="00191B51" w:rsidP="00300AC3">
      <w:pPr>
        <w:framePr w:w="10205" w:h="2372" w:hRule="exact" w:wrap="none" w:vAnchor="page" w:hAnchor="page" w:x="929" w:y="8821"/>
        <w:spacing w:line="379" w:lineRule="exact"/>
        <w:jc w:val="center"/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</w:pPr>
      <w:r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м</w:t>
      </w:r>
      <w:r w:rsidR="00300AC3" w:rsidRPr="00EE4C97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 xml:space="preserve">етодические рекомендации по изучению </w:t>
      </w:r>
      <w:r w:rsidR="00FB6B43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учебного предмета</w:t>
      </w:r>
      <w:r w:rsidR="00300AC3" w:rsidRPr="00EE4C97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 xml:space="preserve"> и выполнению контрольных </w:t>
      </w:r>
      <w:r w:rsidR="00663924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заданий для учащихся</w:t>
      </w:r>
      <w:r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 xml:space="preserve"> заочной формы получения образования</w:t>
      </w:r>
    </w:p>
    <w:p w:rsidR="00300AC3" w:rsidRPr="00EE4C97" w:rsidRDefault="00191B51" w:rsidP="00300AC3">
      <w:pPr>
        <w:framePr w:w="10205" w:h="2372" w:hRule="exact" w:wrap="none" w:vAnchor="page" w:hAnchor="page" w:x="929" w:y="8821"/>
        <w:spacing w:line="379" w:lineRule="exact"/>
        <w:jc w:val="center"/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</w:pPr>
      <w:r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2</w:t>
      </w:r>
      <w:r w:rsidR="00300AC3" w:rsidRPr="00EE4C97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-г</w:t>
      </w:r>
      <w:r w:rsidR="00300AC3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о курса по специальности  2-74</w:t>
      </w:r>
      <w:r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 xml:space="preserve"> </w:t>
      </w:r>
      <w:r w:rsidR="00300AC3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0</w:t>
      </w:r>
      <w:r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 xml:space="preserve">2 </w:t>
      </w:r>
      <w:r w:rsidR="00300AC3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01 «</w:t>
      </w:r>
      <w:r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АГРОНОМИЯ</w:t>
      </w:r>
      <w:r w:rsidR="00300AC3" w:rsidRPr="00EE4C97">
        <w:rPr>
          <w:rFonts w:ascii="Times New Roman" w:eastAsia="Times New Roman" w:hAnsi="Times New Roman" w:cs="Times New Roman"/>
          <w:color w:val="auto"/>
          <w:spacing w:val="-4"/>
          <w:sz w:val="31"/>
          <w:szCs w:val="31"/>
        </w:rPr>
        <w:t>»</w:t>
      </w:r>
    </w:p>
    <w:p w:rsidR="00300AC3" w:rsidRPr="00EE4C97" w:rsidRDefault="00300AC3" w:rsidP="00BA7EB2">
      <w:pPr>
        <w:framePr w:w="7617" w:wrap="none" w:vAnchor="page" w:hAnchor="page" w:x="3130" w:y="15094"/>
        <w:spacing w:line="310" w:lineRule="exact"/>
        <w:rPr>
          <w:rFonts w:ascii="Times New Roman" w:eastAsia="Times New Roman" w:hAnsi="Times New Roman" w:cs="Times New Roman"/>
          <w:b/>
          <w:bCs/>
          <w:color w:val="auto"/>
          <w:spacing w:val="-5"/>
          <w:sz w:val="31"/>
          <w:szCs w:val="31"/>
        </w:rPr>
      </w:pPr>
    </w:p>
    <w:p w:rsidR="00300AC3" w:rsidRPr="00EE4C97" w:rsidRDefault="00300AC3" w:rsidP="00300AC3">
      <w:pPr>
        <w:framePr w:wrap="none" w:vAnchor="page" w:hAnchor="page" w:x="897" w:y="15934"/>
        <w:spacing w:line="270" w:lineRule="exact"/>
        <w:ind w:left="4360"/>
        <w:jc w:val="both"/>
        <w:rPr>
          <w:rFonts w:ascii="Times New Roman" w:eastAsia="Times New Roman" w:hAnsi="Times New Roman" w:cs="Times New Roman"/>
          <w:b/>
          <w:bCs/>
          <w:color w:val="auto"/>
          <w:spacing w:val="-5"/>
          <w:sz w:val="27"/>
          <w:szCs w:val="27"/>
        </w:rPr>
      </w:pPr>
      <w:r w:rsidRPr="00EE4C97">
        <w:rPr>
          <w:rFonts w:ascii="Times New Roman" w:eastAsia="Times New Roman" w:hAnsi="Times New Roman" w:cs="Times New Roman"/>
          <w:b/>
          <w:bCs/>
          <w:color w:val="auto"/>
          <w:spacing w:val="-5"/>
          <w:sz w:val="27"/>
          <w:szCs w:val="27"/>
        </w:rPr>
        <w:t>Лужесно</w:t>
      </w:r>
    </w:p>
    <w:p w:rsidR="00300AC3" w:rsidRPr="00EE4C97" w:rsidRDefault="00300AC3" w:rsidP="00300AC3">
      <w:pPr>
        <w:rPr>
          <w:sz w:val="2"/>
          <w:szCs w:val="2"/>
        </w:rPr>
        <w:sectPr w:rsidR="00300AC3" w:rsidRPr="00EE4C97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00AC3" w:rsidRPr="00EE4C97" w:rsidRDefault="00300AC3" w:rsidP="00300AC3">
      <w:pPr>
        <w:framePr w:w="10411" w:h="420" w:hRule="exact" w:wrap="none" w:vAnchor="page" w:hAnchor="page" w:x="794" w:y="802"/>
        <w:spacing w:line="310" w:lineRule="exact"/>
        <w:ind w:right="20"/>
        <w:outlineLvl w:val="3"/>
        <w:rPr>
          <w:rFonts w:ascii="Times New Roman" w:eastAsia="Times New Roman" w:hAnsi="Times New Roman" w:cs="Times New Roman"/>
          <w:b/>
          <w:bCs/>
          <w:color w:val="auto"/>
          <w:spacing w:val="-5"/>
          <w:sz w:val="31"/>
          <w:szCs w:val="31"/>
        </w:rPr>
      </w:pPr>
    </w:p>
    <w:p w:rsidR="00300AC3" w:rsidRPr="00700CB6" w:rsidRDefault="00300AC3" w:rsidP="00300AC3">
      <w:pPr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00CB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ПОЯСНИТЕЛЬНАЯ ЗАПИСКА</w:t>
      </w:r>
    </w:p>
    <w:p w:rsidR="00300AC3" w:rsidRPr="00700CB6" w:rsidRDefault="00300AC3" w:rsidP="00300AC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szCs w:val="28"/>
        </w:rPr>
      </w:pP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Цель учебно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>го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>предмета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формирование у будущих специалистов знаний и умений по техническому обслуживанию, диагностированию и ремонту тракторов и сельскохозяйственных машин.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Основные задачи учебно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>го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>предмета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FA46A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– сформировать знания о методах и средствах диагностирования машин, 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содержании операций технического обслуживания</w:t>
      </w:r>
      <w:r w:rsidRPr="00FA46A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 и ремонта, 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технологии хранения машин и умения организовывать техническое диагностирование, обслуживание, ремонт и хранение машин.</w:t>
      </w:r>
    </w:p>
    <w:p w:rsidR="00300AC3" w:rsidRPr="00FA46A9" w:rsidRDefault="00300AC3" w:rsidP="00300AC3">
      <w:pPr>
        <w:widowControl/>
        <w:ind w:left="1134" w:right="849" w:firstLine="284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В результате изучения учебно</w:t>
      </w:r>
      <w:r w:rsidR="00FB6B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 предмета </w:t>
      </w: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учащиеся должны 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  <w:proofErr w:type="spellStart"/>
      <w:r w:rsidRPr="00FA46A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знатьна</w:t>
      </w:r>
      <w:proofErr w:type="spellEnd"/>
      <w:r w:rsidRPr="00FA46A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 xml:space="preserve"> уровне представления: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– основные направления развития технологий технического обслуживания и диагностики сельскохозяйственной техники; 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основные тенденции и направления развития ремонтного производства;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 xml:space="preserve">знать на уровне понимания: 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основные понятия эксплуатации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– основные неисправности тракторов и </w:t>
      </w:r>
      <w:proofErr w:type="spellStart"/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агрегатируемых</w:t>
      </w:r>
      <w:proofErr w:type="spellEnd"/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ними сельскохозяйственных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классификацию методов и средств диагностирования, периодичность и содержание диагностирования;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</w:t>
      </w:r>
      <w:r w:rsidRPr="00FA46A9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систему планово-предупредительного обслуживания и ремонта;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виды, периодичность технического обслуживания и ремонта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содержание операций технического обслуживания;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правила пользования инструкциями по эксплуатации и техническому обслуживанию;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методы организации и формы технического обслуживания и ремонта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материально-техническую базу технического обслуживания и ремонта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обеспечение машинно-тракторных агрегатов топливом, смазочными и другими эксплуатационными материалами;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организацию и технологию хранения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правила охраны труда, технику безопасности, противопожарные и экологические мероприятия;</w:t>
      </w:r>
    </w:p>
    <w:p w:rsidR="00300AC3" w:rsidRPr="00FA46A9" w:rsidRDefault="00300AC3" w:rsidP="008E5524">
      <w:pPr>
        <w:widowControl/>
        <w:ind w:right="849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уметь: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проводить  техническое диагностирование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проводить техническое обслуживание машин;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– выполнять работы по постановке на хранение тракторов и основных сельскохозяйственных машин.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Учебный материал учебной дисциплины должен излагаться с учетом современных требований к развитию агропромышленного комплекса, достижений науки и передового опыта в области обслуживания и ремонта машин.</w:t>
      </w:r>
    </w:p>
    <w:p w:rsidR="00300AC3" w:rsidRPr="00FA46A9" w:rsidRDefault="00300AC3" w:rsidP="00300AC3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Учебная дисциплина тесно связана с такими учебными дисциплинами, как «Устройство сельскохозяйственных машин», «Устройство тракторов».</w:t>
      </w:r>
    </w:p>
    <w:p w:rsidR="00300AC3" w:rsidRPr="00FA46A9" w:rsidRDefault="00300AC3" w:rsidP="00FA46A9">
      <w:pPr>
        <w:widowControl/>
        <w:ind w:left="1134" w:right="849" w:firstLine="284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Лабораторные занятия необходимо проводить с применением действующего технологического оборудования, приспособлений и инструмента, реальных деталей, типовых руководств по ремонту, технологических карт, других технических нормативных актов.</w:t>
      </w:r>
    </w:p>
    <w:p w:rsidR="00300AC3" w:rsidRPr="00EE4C97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Pr="00265E53" w:rsidRDefault="00BA7EB2" w:rsidP="00BA7EB2">
      <w:pPr>
        <w:pStyle w:val="90"/>
        <w:framePr w:w="9790" w:h="15711" w:hRule="exact" w:wrap="none" w:vAnchor="page" w:hAnchor="page" w:x="1168" w:y="546"/>
        <w:shd w:val="clear" w:color="auto" w:fill="auto"/>
        <w:ind w:left="1140" w:right="300"/>
        <w:rPr>
          <w:sz w:val="28"/>
          <w:szCs w:val="28"/>
        </w:rPr>
      </w:pPr>
      <w:r w:rsidRPr="00265E53">
        <w:rPr>
          <w:sz w:val="28"/>
          <w:szCs w:val="28"/>
        </w:rPr>
        <w:t>МЕТОДИЧЕСКИЕ РЕКОМЕНДАЦИИ ПО ВЫПОЛНЕНИЮ КОНТРОЛЬНОЙ РАБОТЫ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8" w:lineRule="exact"/>
        <w:ind w:left="20" w:right="30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Домашняя контрольная работа выполняется, как правило, в ученической тетради в клеточку и должна быть объемом не более 12 листов рукописного текса на двух сторонах листа.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8" w:lineRule="exact"/>
        <w:ind w:left="2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Титульный лист должен содержать следующие реквизиты: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376" w:lineRule="exact"/>
        <w:ind w:left="760" w:right="154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наименование министерства подчиненности учебного заведения;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97" w:line="310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название учреждения образования;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310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номер контрольной работы;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378" w:lineRule="exact"/>
        <w:ind w:left="760" w:right="154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полное название предмета, по которому выполняется контрольная работа;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310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курс, группа;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50"/>
        </w:tabs>
        <w:spacing w:before="0" w:after="0" w:line="408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специальность;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50"/>
        </w:tabs>
        <w:spacing w:before="0" w:after="0" w:line="408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фамилию, имя и отчество учащегося;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408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номер варианта контрольной работы;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2"/>
        </w:numPr>
        <w:shd w:val="clear" w:color="auto" w:fill="auto"/>
        <w:tabs>
          <w:tab w:val="left" w:pos="750"/>
        </w:tabs>
        <w:spacing w:before="0" w:after="0" w:line="408" w:lineRule="exact"/>
        <w:ind w:left="7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фамилию, инициалы рецензента.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left="20" w:right="30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Контрольная работа выполняется синими или черными чернилами.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left="2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Страницы должны быть пронумерованы.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left="2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На первой странице указываются вопросы - задания.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left="20" w:right="30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Со второй страницы начинается изложение текста. Ответ на каждый вопрос рекомендуется начинать с новой страницы.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8" w:lineRule="exact"/>
        <w:ind w:left="20" w:firstLine="112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В тексте не допускается</w:t>
      </w:r>
      <w:proofErr w:type="gramStart"/>
      <w:r w:rsidRPr="00265E53">
        <w:rPr>
          <w:sz w:val="28"/>
          <w:szCs w:val="28"/>
        </w:rPr>
        <w:t xml:space="preserve"> :</w:t>
      </w:r>
      <w:proofErr w:type="gramEnd"/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numPr>
          <w:ilvl w:val="0"/>
          <w:numId w:val="3"/>
        </w:numPr>
        <w:shd w:val="clear" w:color="auto" w:fill="auto"/>
        <w:tabs>
          <w:tab w:val="left" w:pos="207"/>
        </w:tabs>
        <w:spacing w:before="0" w:after="0" w:line="378" w:lineRule="exact"/>
        <w:ind w:left="380" w:hanging="3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применение произвольных словообразований;</w:t>
      </w:r>
    </w:p>
    <w:p w:rsidR="00BA7EB2" w:rsidRPr="00265E53" w:rsidRDefault="00BA7EB2" w:rsidP="00BA7EB2">
      <w:pPr>
        <w:pStyle w:val="60"/>
        <w:framePr w:w="9790" w:h="15711" w:hRule="exact" w:wrap="none" w:vAnchor="page" w:hAnchor="page" w:x="1168" w:y="546"/>
        <w:shd w:val="clear" w:color="auto" w:fill="auto"/>
        <w:spacing w:before="0" w:after="0" w:line="379" w:lineRule="exact"/>
        <w:ind w:right="360" w:firstLine="1160"/>
        <w:jc w:val="left"/>
        <w:rPr>
          <w:sz w:val="28"/>
          <w:szCs w:val="28"/>
        </w:rPr>
      </w:pPr>
      <w:proofErr w:type="gramStart"/>
      <w:r w:rsidRPr="00265E53">
        <w:rPr>
          <w:sz w:val="28"/>
          <w:szCs w:val="28"/>
        </w:rPr>
        <w:t>сокращение слов, кроме установленных правилами орфографии русского языка в соответствии с государственными стандартами.</w:t>
      </w:r>
      <w:proofErr w:type="gramEnd"/>
      <w:r w:rsidRPr="00265E53">
        <w:rPr>
          <w:sz w:val="28"/>
          <w:szCs w:val="28"/>
        </w:rPr>
        <w:t xml:space="preserve"> Рекомендуется приводить примеры из жизни современного белорусского общества и мирового сообщества с целью превращения теоретических знаний в практические навыки политической социализации личности.</w:t>
      </w:r>
    </w:p>
    <w:p w:rsidR="00BA7EB2" w:rsidRPr="00265E53" w:rsidRDefault="00BA7EB2" w:rsidP="00BA7EB2">
      <w:pPr>
        <w:framePr w:w="9790" w:h="15711" w:hRule="exact" w:wrap="none" w:vAnchor="page" w:hAnchor="page" w:x="1168" w:y="546"/>
        <w:spacing w:line="382" w:lineRule="exact"/>
        <w:ind w:right="360" w:firstLine="1160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</w:pPr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В конце каждого ответа на вопрос следует сделать вывод, в котором можно кратко подвести итоги выше </w:t>
      </w:r>
      <w:proofErr w:type="gramStart"/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>написанному</w:t>
      </w:r>
      <w:proofErr w:type="gramEnd"/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>, выразить собственное личное мнение по рассматриваемой проблеме, определить место и значение данного вопроса в жизнедеятельности общества в политической сфере.</w:t>
      </w:r>
    </w:p>
    <w:p w:rsidR="00BA7EB2" w:rsidRPr="00265E53" w:rsidRDefault="00BA7EB2" w:rsidP="00BA7EB2">
      <w:pPr>
        <w:framePr w:w="9790" w:h="15711" w:hRule="exact" w:wrap="none" w:vAnchor="page" w:hAnchor="page" w:x="1168" w:y="546"/>
        <w:spacing w:line="380" w:lineRule="exact"/>
        <w:ind w:right="360" w:firstLine="1160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</w:pPr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>Список литературы, используемой при выполнении домашней контрольной работы, дается на отдельной странице под заголовком</w:t>
      </w:r>
      <w:proofErr w:type="gramStart"/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:</w:t>
      </w:r>
      <w:proofErr w:type="gramEnd"/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«Литература».</w:t>
      </w:r>
    </w:p>
    <w:p w:rsidR="00BA7EB2" w:rsidRPr="00265E53" w:rsidRDefault="00BA7EB2" w:rsidP="00BA7EB2">
      <w:pPr>
        <w:framePr w:w="9790" w:h="15711" w:hRule="exact" w:wrap="none" w:vAnchor="page" w:hAnchor="page" w:x="1168" w:y="546"/>
        <w:ind w:right="360" w:firstLine="1160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</w:pPr>
      <w:r w:rsidRPr="00265E5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>Каждый источник, включенный в список, нумеруется  и записывается с новой строки.</w:t>
      </w:r>
    </w:p>
    <w:p w:rsidR="00BA7EB2" w:rsidRDefault="00BA7EB2" w:rsidP="00BA7EB2">
      <w:pPr>
        <w:pStyle w:val="60"/>
        <w:framePr w:w="9816" w:h="739" w:hRule="exact" w:wrap="none" w:vAnchor="page" w:hAnchor="page" w:x="949" w:y="15089"/>
        <w:shd w:val="clear" w:color="auto" w:fill="auto"/>
        <w:spacing w:before="0" w:after="40" w:line="310" w:lineRule="exact"/>
        <w:ind w:firstLine="1160"/>
        <w:jc w:val="left"/>
        <w:rPr>
          <w:sz w:val="28"/>
          <w:szCs w:val="28"/>
        </w:rPr>
      </w:pPr>
      <w:r w:rsidRPr="00265E53">
        <w:rPr>
          <w:sz w:val="28"/>
          <w:szCs w:val="28"/>
        </w:rPr>
        <w:t>Пример записи литературного источника</w:t>
      </w:r>
      <w:proofErr w:type="gramStart"/>
      <w:r w:rsidRPr="00265E53">
        <w:rPr>
          <w:sz w:val="28"/>
          <w:szCs w:val="28"/>
        </w:rPr>
        <w:t xml:space="preserve"> :</w:t>
      </w:r>
      <w:proofErr w:type="gramEnd"/>
    </w:p>
    <w:p w:rsidR="00BA7EB2" w:rsidRPr="00265E53" w:rsidRDefault="00BA7EB2" w:rsidP="00BA7EB2">
      <w:pPr>
        <w:pStyle w:val="60"/>
        <w:framePr w:w="9816" w:h="739" w:hRule="exact" w:wrap="none" w:vAnchor="page" w:hAnchor="page" w:x="949" w:y="15089"/>
        <w:shd w:val="clear" w:color="auto" w:fill="auto"/>
        <w:spacing w:before="0" w:after="40" w:line="310" w:lineRule="exact"/>
        <w:ind w:firstLine="1160"/>
        <w:jc w:val="left"/>
        <w:rPr>
          <w:sz w:val="28"/>
          <w:szCs w:val="28"/>
        </w:rPr>
      </w:pPr>
      <w:r w:rsidRPr="00493139">
        <w:rPr>
          <w:sz w:val="28"/>
          <w:szCs w:val="28"/>
        </w:rPr>
        <w:t>Сокол, А. М. Охрана труда / А. М. Сокол. – М.</w:t>
      </w:r>
      <w:proofErr w:type="gramStart"/>
      <w:r w:rsidRPr="00493139">
        <w:rPr>
          <w:sz w:val="28"/>
          <w:szCs w:val="28"/>
        </w:rPr>
        <w:t xml:space="preserve"> :</w:t>
      </w:r>
      <w:proofErr w:type="spellStart"/>
      <w:proofErr w:type="gramEnd"/>
      <w:r w:rsidRPr="00493139">
        <w:rPr>
          <w:sz w:val="28"/>
          <w:szCs w:val="28"/>
        </w:rPr>
        <w:t>Высш</w:t>
      </w:r>
      <w:proofErr w:type="spellEnd"/>
      <w:r w:rsidRPr="00493139">
        <w:rPr>
          <w:sz w:val="28"/>
          <w:szCs w:val="28"/>
        </w:rPr>
        <w:t xml:space="preserve">. </w:t>
      </w:r>
      <w:proofErr w:type="spellStart"/>
      <w:r w:rsidRPr="00493139">
        <w:rPr>
          <w:sz w:val="28"/>
          <w:szCs w:val="28"/>
        </w:rPr>
        <w:t>шк</w:t>
      </w:r>
      <w:proofErr w:type="spellEnd"/>
      <w:r w:rsidRPr="00493139">
        <w:rPr>
          <w:sz w:val="28"/>
          <w:szCs w:val="28"/>
        </w:rPr>
        <w:t>., 2005. – 249 с.</w:t>
      </w: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BA7EB2" w:rsidRDefault="00BA7EB2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</w:p>
    <w:p w:rsidR="00300AC3" w:rsidRPr="00EE4C97" w:rsidRDefault="00300AC3" w:rsidP="00300AC3">
      <w:pPr>
        <w:spacing w:line="336" w:lineRule="exact"/>
        <w:ind w:right="560"/>
        <w:jc w:val="center"/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</w:pPr>
      <w:r w:rsidRPr="00EE4C97">
        <w:rPr>
          <w:rFonts w:ascii="Times New Roman" w:eastAsia="Times New Roman" w:hAnsi="Times New Roman" w:cs="Times New Roman"/>
          <w:color w:val="auto"/>
          <w:spacing w:val="-3"/>
          <w:sz w:val="27"/>
          <w:szCs w:val="27"/>
        </w:rPr>
        <w:lastRenderedPageBreak/>
        <w:t>ТАБЛИЦА РАСПРЕДЕЛЕНИЯ КОНТРОЛЬНЫХ ВОПРОСОВ ПО ВАРИАНТАМ</w:t>
      </w:r>
    </w:p>
    <w:p w:rsidR="00300AC3" w:rsidRPr="00EE4C97" w:rsidRDefault="00300AC3" w:rsidP="00300AC3">
      <w:pPr>
        <w:widowControl/>
        <w:tabs>
          <w:tab w:val="left" w:pos="4045"/>
        </w:tabs>
        <w:spacing w:after="200" w:line="276" w:lineRule="auto"/>
        <w:rPr>
          <w:color w:val="auto"/>
          <w:sz w:val="28"/>
          <w:szCs w:val="28"/>
        </w:rPr>
      </w:pPr>
    </w:p>
    <w:tbl>
      <w:tblPr>
        <w:tblpPr w:leftFromText="180" w:rightFromText="180" w:vertAnchor="text" w:horzAnchor="margin" w:tblpXSpec="center" w:tblpY="128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65"/>
        <w:gridCol w:w="851"/>
        <w:gridCol w:w="870"/>
        <w:gridCol w:w="889"/>
        <w:gridCol w:w="966"/>
        <w:gridCol w:w="918"/>
        <w:gridCol w:w="923"/>
        <w:gridCol w:w="932"/>
        <w:gridCol w:w="928"/>
        <w:gridCol w:w="918"/>
        <w:gridCol w:w="942"/>
      </w:tblGrid>
      <w:tr w:rsidR="00300AC3" w:rsidRPr="00EE4C97" w:rsidTr="00300AC3">
        <w:trPr>
          <w:trHeight w:hRule="exact" w:val="387"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0AC3" w:rsidRPr="00EE4C97" w:rsidRDefault="00300AC3" w:rsidP="00EE682E">
            <w:pPr>
              <w:spacing w:line="266" w:lineRule="exact"/>
              <w:ind w:left="120"/>
              <w:rPr>
                <w:rFonts w:ascii="Times New Roman" w:eastAsia="Times New Roman" w:hAnsi="Times New Roman" w:cs="Times New Roman"/>
                <w:color w:val="auto"/>
                <w:spacing w:val="-3"/>
                <w:sz w:val="27"/>
                <w:szCs w:val="27"/>
              </w:rPr>
            </w:pPr>
            <w:r w:rsidRPr="00EE4C97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shd w:val="clear" w:color="auto" w:fill="FFFFFF"/>
              </w:rPr>
              <w:t>Предпоследняя цифра шифра</w:t>
            </w:r>
          </w:p>
        </w:tc>
        <w:tc>
          <w:tcPr>
            <w:tcW w:w="91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0AC3" w:rsidRPr="00EE4C97" w:rsidRDefault="00300AC3" w:rsidP="00EE682E">
            <w:pPr>
              <w:spacing w:line="270" w:lineRule="exact"/>
              <w:ind w:left="2700"/>
              <w:rPr>
                <w:rFonts w:ascii="Times New Roman" w:eastAsia="Times New Roman" w:hAnsi="Times New Roman" w:cs="Times New Roman"/>
                <w:color w:val="auto"/>
                <w:spacing w:val="-3"/>
              </w:rPr>
            </w:pPr>
            <w:r w:rsidRPr="00EE4C97"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Последняя цифра шифра</w:t>
            </w:r>
          </w:p>
        </w:tc>
      </w:tr>
      <w:tr w:rsidR="00300AC3" w:rsidRPr="00FA46A9" w:rsidTr="00FA46A9">
        <w:trPr>
          <w:trHeight w:hRule="exact" w:val="1652"/>
        </w:trPr>
        <w:tc>
          <w:tcPr>
            <w:tcW w:w="86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300AC3" w:rsidRPr="00FA46A9" w:rsidRDefault="00300AC3" w:rsidP="00EE682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2</w:t>
            </w:r>
            <w:bookmarkStart w:id="0" w:name="_GoBack"/>
            <w:bookmarkEnd w:id="0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6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9</w:t>
            </w:r>
          </w:p>
        </w:tc>
      </w:tr>
      <w:tr w:rsidR="00300AC3" w:rsidRPr="00FA46A9" w:rsidTr="00FA46A9">
        <w:trPr>
          <w:trHeight w:hRule="exact" w:val="105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1,11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21,31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2,12</w:t>
            </w:r>
          </w:p>
          <w:p w:rsidR="00300AC3" w:rsidRPr="00FA46A9" w:rsidRDefault="00300AC3" w:rsidP="00BA7EB2">
            <w:pPr>
              <w:spacing w:line="266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22,32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3,13</w:t>
            </w:r>
          </w:p>
          <w:p w:rsidR="00300AC3" w:rsidRPr="00FA46A9" w:rsidRDefault="00300AC3" w:rsidP="00BA7EB2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23,33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4,14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24,34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5,15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25,35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6,16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26,36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7,17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27,37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8,18</w:t>
            </w:r>
          </w:p>
          <w:p w:rsidR="00300AC3" w:rsidRPr="00FA46A9" w:rsidRDefault="00300AC3" w:rsidP="00BA7EB2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28,38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9,19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29,39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10,20</w:t>
            </w:r>
          </w:p>
          <w:p w:rsidR="00300AC3" w:rsidRPr="00FA46A9" w:rsidRDefault="00300AC3" w:rsidP="00BA7EB2">
            <w:pPr>
              <w:spacing w:line="266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30,40</w:t>
            </w:r>
          </w:p>
        </w:tc>
      </w:tr>
      <w:tr w:rsidR="00300AC3" w:rsidRPr="00FA46A9" w:rsidTr="00FA46A9">
        <w:trPr>
          <w:trHeight w:hRule="exact" w:val="107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2,13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23,45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3,14</w:t>
            </w:r>
          </w:p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4,15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5,16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6,17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35,44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7,18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37,21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8,19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9,20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23,33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10,11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30,41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1,12</w:t>
            </w:r>
          </w:p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34,27</w:t>
            </w:r>
          </w:p>
        </w:tc>
      </w:tr>
      <w:tr w:rsidR="00300AC3" w:rsidRPr="00FA46A9" w:rsidTr="00FA46A9">
        <w:trPr>
          <w:trHeight w:hRule="exact" w:val="1047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3,15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25,44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4,16</w:t>
            </w:r>
          </w:p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30,43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5,17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6,18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7,19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8,20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9,11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10,12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9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1,13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9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20,43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2,14</w:t>
            </w:r>
          </w:p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22,36</w:t>
            </w:r>
          </w:p>
        </w:tc>
      </w:tr>
      <w:tr w:rsidR="00300AC3" w:rsidRPr="00FA46A9" w:rsidTr="00FA46A9">
        <w:trPr>
          <w:trHeight w:hRule="exact" w:val="1069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4,17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27,43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5,18</w:t>
            </w:r>
          </w:p>
          <w:p w:rsidR="00300AC3" w:rsidRPr="00FA46A9" w:rsidRDefault="00300AC3" w:rsidP="00BA7EB2">
            <w:pPr>
              <w:spacing w:line="269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31,45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6,19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7,20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8,11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23,32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9,12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24,41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10,13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25,34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71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1,14</w:t>
            </w:r>
          </w:p>
          <w:p w:rsidR="00300AC3" w:rsidRPr="00FA46A9" w:rsidRDefault="00300AC3" w:rsidP="00BA7EB2">
            <w:pPr>
              <w:spacing w:line="271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27,33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7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2,15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7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35,45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3,16</w:t>
            </w:r>
          </w:p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21,38</w:t>
            </w:r>
          </w:p>
        </w:tc>
      </w:tr>
      <w:tr w:rsidR="00300AC3" w:rsidRPr="00FA46A9" w:rsidTr="00FA46A9">
        <w:trPr>
          <w:trHeight w:hRule="exact" w:val="105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5,19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29,42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6,20</w:t>
            </w:r>
          </w:p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57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7,11</w:t>
            </w:r>
          </w:p>
          <w:p w:rsidR="00300AC3" w:rsidRPr="00FA46A9" w:rsidRDefault="00300AC3" w:rsidP="00BA7EB2">
            <w:pPr>
              <w:spacing w:line="257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28,40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8,12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9,13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25,32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10,14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24,43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1,15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2,16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3,17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4,18</w:t>
            </w:r>
          </w:p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27,40</w:t>
            </w:r>
          </w:p>
        </w:tc>
      </w:tr>
      <w:tr w:rsidR="00300AC3" w:rsidRPr="00FA46A9" w:rsidTr="00FA46A9">
        <w:trPr>
          <w:trHeight w:hRule="exact" w:val="104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6,12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31,41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7,13</w:t>
            </w:r>
          </w:p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8,14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27,42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9,15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10,16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27,38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1,17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2,18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3,19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23,31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4,20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5,11</w:t>
            </w:r>
          </w:p>
          <w:p w:rsidR="00300AC3" w:rsidRPr="00FA46A9" w:rsidRDefault="00300AC3" w:rsidP="00BA7EB2">
            <w:pPr>
              <w:spacing w:line="266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39,42</w:t>
            </w:r>
          </w:p>
        </w:tc>
      </w:tr>
      <w:tr w:rsidR="00300AC3" w:rsidRPr="00FA46A9" w:rsidTr="00FA46A9">
        <w:trPr>
          <w:trHeight w:hRule="exact" w:val="1064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7,14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33,40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8,15</w:t>
            </w:r>
          </w:p>
          <w:p w:rsidR="00300AC3" w:rsidRPr="00FA46A9" w:rsidRDefault="00300AC3" w:rsidP="00BA7EB2">
            <w:pPr>
              <w:spacing w:line="264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9,16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,17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,18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29,31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,19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,20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35,40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,11</w:t>
            </w:r>
          </w:p>
          <w:p w:rsidR="00300AC3" w:rsidRPr="00FA46A9" w:rsidRDefault="00300AC3" w:rsidP="00BA7EB2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23,33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,12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,13</w:t>
            </w:r>
          </w:p>
          <w:p w:rsidR="00300AC3" w:rsidRPr="00FA46A9" w:rsidRDefault="00300AC3" w:rsidP="00BA7EB2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28,44</w:t>
            </w:r>
          </w:p>
        </w:tc>
      </w:tr>
      <w:tr w:rsidR="00300AC3" w:rsidRPr="00FA46A9" w:rsidTr="00FA46A9">
        <w:trPr>
          <w:trHeight w:hRule="exact" w:val="1064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8,16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35,39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9,17</w:t>
            </w:r>
          </w:p>
          <w:p w:rsidR="00300AC3" w:rsidRPr="00FA46A9" w:rsidRDefault="00300AC3" w:rsidP="00BA7EB2">
            <w:pPr>
              <w:spacing w:line="269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10,18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21,43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,19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,20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31,41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,11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,12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26,42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,13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35,43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,14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,15</w:t>
            </w:r>
          </w:p>
          <w:p w:rsidR="00300AC3" w:rsidRPr="00FA46A9" w:rsidRDefault="00300AC3" w:rsidP="00BA7EB2">
            <w:pPr>
              <w:spacing w:line="26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21,33</w:t>
            </w:r>
          </w:p>
        </w:tc>
      </w:tr>
      <w:tr w:rsidR="00300AC3" w:rsidRPr="00FA46A9" w:rsidTr="00FA46A9">
        <w:trPr>
          <w:trHeight w:hRule="exact" w:val="107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9,18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37,38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10,19</w:t>
            </w:r>
          </w:p>
          <w:p w:rsidR="00300AC3" w:rsidRPr="00FA46A9" w:rsidRDefault="00300AC3" w:rsidP="00BA7EB2">
            <w:pPr>
              <w:spacing w:line="266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30,38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,20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,11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29,40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,12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28,33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,13</w:t>
            </w:r>
          </w:p>
          <w:p w:rsidR="00300AC3" w:rsidRPr="00FA46A9" w:rsidRDefault="00300AC3" w:rsidP="00BA7EB2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26,31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,14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34,44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,15</w:t>
            </w:r>
          </w:p>
          <w:p w:rsidR="00300AC3" w:rsidRPr="00FA46A9" w:rsidRDefault="00300AC3" w:rsidP="00BA7EB2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20,37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,16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30,44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,17</w:t>
            </w:r>
          </w:p>
          <w:p w:rsidR="00300AC3" w:rsidRPr="00FA46A9" w:rsidRDefault="00300AC3" w:rsidP="00BA7EB2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23,28</w:t>
            </w:r>
          </w:p>
        </w:tc>
      </w:tr>
      <w:tr w:rsidR="00300AC3" w:rsidRPr="00FA46A9" w:rsidTr="00FA46A9">
        <w:trPr>
          <w:trHeight w:hRule="exact" w:val="89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FA46A9">
            <w:pPr>
              <w:spacing w:line="270" w:lineRule="exact"/>
              <w:ind w:left="360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</w:pPr>
            <w:r w:rsidRPr="00FA46A9"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10,20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45,39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1,11</w:t>
            </w:r>
          </w:p>
          <w:p w:rsidR="00300AC3" w:rsidRPr="00FA46A9" w:rsidRDefault="00300AC3" w:rsidP="00BA7EB2">
            <w:pPr>
              <w:spacing w:line="262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32,40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2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,12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3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,13</w:t>
            </w:r>
          </w:p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26,42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4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,14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6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27,35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5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,15 28,37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6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,16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21,38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7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,17</w:t>
            </w:r>
          </w:p>
          <w:p w:rsidR="00300AC3" w:rsidRPr="00FA46A9" w:rsidRDefault="00300AC3" w:rsidP="00BA7EB2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22,39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8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,18</w:t>
            </w:r>
          </w:p>
          <w:p w:rsidR="00300AC3" w:rsidRPr="00FA46A9" w:rsidRDefault="00300AC3" w:rsidP="00BA7EB2">
            <w:pPr>
              <w:tabs>
                <w:tab w:val="left" w:pos="898"/>
              </w:tabs>
              <w:spacing w:line="262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24,32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AC3" w:rsidRPr="00FA46A9" w:rsidRDefault="00300AC3" w:rsidP="00BA7EB2">
            <w:pPr>
              <w:spacing w:line="25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</w:rPr>
              <w:t>9</w:t>
            </w: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,19</w:t>
            </w:r>
          </w:p>
          <w:p w:rsidR="00300AC3" w:rsidRPr="00FA46A9" w:rsidRDefault="00300AC3" w:rsidP="00BA7EB2">
            <w:pPr>
              <w:spacing w:line="259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</w:pPr>
            <w:r w:rsidRPr="00FA46A9">
              <w:rPr>
                <w:rFonts w:ascii="Times New Roman" w:eastAsia="Times New Roman" w:hAnsi="Times New Roman" w:cs="Times New Roman"/>
                <w:color w:val="auto"/>
                <w:spacing w:val="-3"/>
                <w:sz w:val="28"/>
                <w:szCs w:val="28"/>
                <w:lang w:val="en-US"/>
              </w:rPr>
              <w:t>25,45</w:t>
            </w:r>
          </w:p>
        </w:tc>
      </w:tr>
    </w:tbl>
    <w:p w:rsidR="00300AC3" w:rsidRPr="00FA46A9" w:rsidRDefault="00300AC3" w:rsidP="00300AC3">
      <w:pPr>
        <w:widowControl/>
        <w:tabs>
          <w:tab w:val="left" w:pos="2795"/>
        </w:tabs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tabs>
          <w:tab w:val="left" w:pos="2795"/>
        </w:tabs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Pr="00FA46A9" w:rsidRDefault="00300AC3" w:rsidP="00300AC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</w:pPr>
    </w:p>
    <w:p w:rsidR="00300AC3" w:rsidRDefault="00300AC3" w:rsidP="00300AC3">
      <w:pPr>
        <w:rPr>
          <w:sz w:val="28"/>
          <w:szCs w:val="28"/>
        </w:rPr>
      </w:pPr>
    </w:p>
    <w:p w:rsidR="00A1088A" w:rsidRDefault="00A1088A" w:rsidP="00300AC3">
      <w:pPr>
        <w:rPr>
          <w:sz w:val="28"/>
          <w:szCs w:val="28"/>
        </w:rPr>
      </w:pPr>
    </w:p>
    <w:p w:rsidR="00A1088A" w:rsidRDefault="00A1088A" w:rsidP="00300AC3">
      <w:pPr>
        <w:rPr>
          <w:sz w:val="28"/>
          <w:szCs w:val="28"/>
        </w:rPr>
      </w:pPr>
    </w:p>
    <w:p w:rsidR="00A1088A" w:rsidRDefault="00A1088A" w:rsidP="00300AC3">
      <w:pPr>
        <w:rPr>
          <w:sz w:val="28"/>
          <w:szCs w:val="28"/>
        </w:rPr>
      </w:pPr>
    </w:p>
    <w:p w:rsidR="00A1088A" w:rsidRPr="00FA46A9" w:rsidRDefault="00A1088A" w:rsidP="00300AC3">
      <w:pPr>
        <w:rPr>
          <w:sz w:val="28"/>
          <w:szCs w:val="28"/>
        </w:rPr>
      </w:pPr>
    </w:p>
    <w:p w:rsidR="00300AC3" w:rsidRPr="00FA46A9" w:rsidRDefault="00300AC3" w:rsidP="00300AC3">
      <w:pPr>
        <w:spacing w:line="27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pacing w:val="-5"/>
          <w:sz w:val="28"/>
          <w:szCs w:val="28"/>
        </w:rPr>
      </w:pPr>
      <w:r w:rsidRPr="00FA46A9">
        <w:rPr>
          <w:rFonts w:ascii="Times New Roman" w:eastAsia="Times New Roman" w:hAnsi="Times New Roman" w:cs="Times New Roman"/>
          <w:b/>
          <w:bCs/>
          <w:color w:val="auto"/>
          <w:spacing w:val="-5"/>
          <w:sz w:val="28"/>
          <w:szCs w:val="28"/>
        </w:rPr>
        <w:lastRenderedPageBreak/>
        <w:t>ВОПРОСЫ КОНТРОЛЬНОЙ РАБОТЫ №1</w:t>
      </w:r>
    </w:p>
    <w:p w:rsidR="00FA46A9" w:rsidRPr="00FE1093" w:rsidRDefault="00663924" w:rsidP="00FA46A9">
      <w:pPr>
        <w:spacing w:line="336" w:lineRule="exact"/>
        <w:ind w:left="851"/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 xml:space="preserve">для заочного отделения </w:t>
      </w:r>
      <w:r w:rsidR="001B672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>2</w:t>
      </w:r>
      <w:r w:rsidR="00FA46A9" w:rsidRPr="00FE1093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>-го курса по специальности 2-74</w:t>
      </w:r>
      <w:r w:rsidR="001B672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="00FA46A9" w:rsidRPr="00FE1093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>0</w:t>
      </w:r>
      <w:r w:rsidR="001B672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 xml:space="preserve">2 </w:t>
      </w:r>
      <w:r w:rsidR="00FA46A9" w:rsidRPr="00FE1093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>01 «</w:t>
      </w:r>
      <w:r w:rsidR="001B672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>АГРОНОМИЯ</w:t>
      </w:r>
      <w:r w:rsidR="00FA46A9" w:rsidRPr="00FE1093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>»</w:t>
      </w:r>
    </w:p>
    <w:p w:rsidR="00300AC3" w:rsidRPr="00FA46A9" w:rsidRDefault="00300AC3" w:rsidP="00A1088A">
      <w:pPr>
        <w:ind w:left="851" w:right="1133"/>
        <w:rPr>
          <w:rFonts w:ascii="Times New Roman" w:eastAsia="Times New Roman" w:hAnsi="Times New Roman" w:cs="Times New Roman"/>
          <w:spacing w:val="-3"/>
          <w:sz w:val="28"/>
          <w:szCs w:val="28"/>
          <w:shd w:val="clear" w:color="auto" w:fill="FFFFFF"/>
        </w:rPr>
      </w:pPr>
      <w:r w:rsidRPr="00FA46A9">
        <w:rPr>
          <w:rFonts w:ascii="Times New Roman" w:eastAsia="Times New Roman" w:hAnsi="Times New Roman" w:cs="Times New Roman"/>
          <w:spacing w:val="-3"/>
          <w:sz w:val="28"/>
          <w:szCs w:val="28"/>
          <w:shd w:val="clear" w:color="auto" w:fill="FFFFFF"/>
        </w:rPr>
        <w:t xml:space="preserve">по дисциплине </w:t>
      </w:r>
      <w:r w:rsidRPr="00493139">
        <w:rPr>
          <w:rFonts w:ascii="Times New Roman" w:eastAsia="Times New Roman" w:hAnsi="Times New Roman" w:cs="Times New Roman"/>
          <w:b/>
          <w:spacing w:val="-3"/>
          <w:sz w:val="28"/>
          <w:szCs w:val="28"/>
          <w:shd w:val="clear" w:color="auto" w:fill="FFFFFF"/>
        </w:rPr>
        <w:t>«Техническое обслуживание и ремонт тракторов и сельскохозяйственных машин»</w:t>
      </w:r>
    </w:p>
    <w:p w:rsidR="00300AC3" w:rsidRPr="008C6626" w:rsidRDefault="00300AC3" w:rsidP="00300AC3">
      <w:pPr>
        <w:tabs>
          <w:tab w:val="left" w:pos="3062"/>
          <w:tab w:val="left" w:pos="6448"/>
        </w:tabs>
        <w:rPr>
          <w:sz w:val="20"/>
          <w:szCs w:val="20"/>
        </w:rPr>
      </w:pPr>
      <w:r w:rsidRPr="008C6626">
        <w:rPr>
          <w:sz w:val="20"/>
          <w:szCs w:val="20"/>
        </w:rPr>
        <w:tab/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Влияние состояния машин на своевременное и качественное выполнение сельскохозяйственных работ.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Износ деталей машин и пути снижения скорости изнашивания.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Понятие о техническом состоянии машин: исправное, неисправное, работоспособное и неработоспособное.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Понятие о техническом обслуживании, диагностировании и ремонте машин.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Основы обеспечения работоспособности машин.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Основные параметры и качественные признаки, характеризующие нормальную работу двигателя, агрегатов и механизмов трактора.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Неисправности двигателя, агрегатов и механизмов трактора.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Обобщенные параметры и признаки нормальной работы гидросистем тракторов.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Основные неисправности гидросистем тракторов.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Признаки нормального технического состояния электрооборудования тракторов.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Неисправности электрооборудования.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Неисправности основных сельскохозяйственных машин, </w:t>
      </w:r>
      <w:proofErr w:type="spellStart"/>
      <w:r w:rsidRPr="00FA46A9">
        <w:rPr>
          <w:rFonts w:ascii="Times New Roman" w:hAnsi="Times New Roman" w:cs="Times New Roman"/>
          <w:sz w:val="28"/>
          <w:szCs w:val="28"/>
        </w:rPr>
        <w:t>агрегатируемых</w:t>
      </w:r>
      <w:proofErr w:type="spellEnd"/>
      <w:r w:rsidRPr="00FA46A9">
        <w:rPr>
          <w:rFonts w:ascii="Times New Roman" w:hAnsi="Times New Roman" w:cs="Times New Roman"/>
          <w:sz w:val="28"/>
          <w:szCs w:val="28"/>
        </w:rPr>
        <w:t xml:space="preserve"> с тракторами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Роль и значение технического диагностирования в системе технического обслуживания. Классификация методов диагностирования, периодичность и содержание диагностирования.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Общая оценка технического состояния двигателя без разборки по мощностным и топливно-экономическим показателям.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Диагностирование основных механизмов, составных частей и сборочных единиц тракторов и с-х машин.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Принятие решений по результатам диагностирования.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Классификация средств диагностирования.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Область применения диагностических средств.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Планово-предупредительная система технического обслуживания.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Виды технического обслуживания. Периодичность технического обслуживания.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Операции технического обслуживания тракторов.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Операции технического обслуживания сельскохозяйственных машин.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Основные причины, вызывающие ремонт машин. Виды ремонта.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Правила пользования инструкциями по эксплуатации и техническому обслуживанию машин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Методы организации и формы технического обслуживания и ремонта машин.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Структура ремонтно-обслуживающей базы сельскохозяйственных организаций РБ. Характеристика объектов базы.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Пункты и посты технического обслуживания тракторов, их оборудование и назначение. Классификация передвижных средств технического обслуживания и их назначение.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Индивидуальные средства технического обслуживания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Назначение и общая характеристика </w:t>
      </w:r>
      <w:proofErr w:type="spellStart"/>
      <w:r w:rsidRPr="00FA46A9">
        <w:rPr>
          <w:rFonts w:ascii="Times New Roman" w:hAnsi="Times New Roman" w:cs="Times New Roman"/>
          <w:sz w:val="28"/>
          <w:szCs w:val="28"/>
        </w:rPr>
        <w:t>нефтехозяйств</w:t>
      </w:r>
      <w:proofErr w:type="spellEnd"/>
      <w:r w:rsidRPr="00FA46A9">
        <w:rPr>
          <w:rFonts w:ascii="Times New Roman" w:hAnsi="Times New Roman" w:cs="Times New Roman"/>
          <w:sz w:val="28"/>
          <w:szCs w:val="28"/>
        </w:rPr>
        <w:t>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lastRenderedPageBreak/>
        <w:t>Правила хранения и транспортировки топлива, смазочных материалов и технических жидкостей.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Нормы расхода топлива и смазочных материалов.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Сбор отработанных нефтепродуктов. </w:t>
      </w:r>
      <w:proofErr w:type="spellStart"/>
      <w:r w:rsidRPr="00FA46A9">
        <w:rPr>
          <w:rFonts w:ascii="Times New Roman" w:hAnsi="Times New Roman" w:cs="Times New Roman"/>
          <w:sz w:val="28"/>
          <w:szCs w:val="28"/>
        </w:rPr>
        <w:t>Пожаровзрывоопасные</w:t>
      </w:r>
      <w:proofErr w:type="spellEnd"/>
      <w:r w:rsidRPr="00FA46A9">
        <w:rPr>
          <w:rFonts w:ascii="Times New Roman" w:hAnsi="Times New Roman" w:cs="Times New Roman"/>
          <w:sz w:val="28"/>
          <w:szCs w:val="28"/>
        </w:rPr>
        <w:t xml:space="preserve"> и токсические свойства топлива, смазочных материалов и технических   жидкостей,   меры предосторожности при обращении с ними.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Средства для транспортирования, хранения нефтепродуктов и заправки машин. Механизированные заправочные агрегаты.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Выбор способов заправки машин.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Пути сокращения потерь нефтепродуктов при заправке и в процессе эксплуатации машинно-тракторного парка.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Учет и контроль качества, экономия топлива и смазочных материалов при эксплуатации машинно-тракторного парка</w:t>
      </w:r>
      <w:proofErr w:type="gramStart"/>
      <w:r w:rsidRPr="00FA46A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Повторное использование отработанных нефтепродуктов.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Техника безопасности, противопожарные и экологические мероприятия</w:t>
      </w:r>
      <w:r w:rsidR="00A1088A">
        <w:rPr>
          <w:rFonts w:ascii="Times New Roman" w:hAnsi="Times New Roman" w:cs="Times New Roman"/>
          <w:sz w:val="28"/>
          <w:szCs w:val="28"/>
        </w:rPr>
        <w:t xml:space="preserve"> при работе с нефтепродуктами.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Изменение состояния машин в нерабочий период. Виды и способы хранения машин.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Технология и техническое обслуживание машин при хранении.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Очистка и мойка, снятие с машин узлов и деталей. Консервация и нанесение защитных покрытий. Герметизация внутренних полостей машин. Постановка машин на хранение.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Организация выполнения работ на машинном дворе.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 xml:space="preserve">Технологическое оборудование для мойки, очистки и нанесения защитных покрытий. 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Материалы, применяемые при мойке, консервации и герметизации.</w:t>
      </w:r>
    </w:p>
    <w:p w:rsidR="00300AC3" w:rsidRPr="00FA46A9" w:rsidRDefault="00300AC3" w:rsidP="00493139">
      <w:pPr>
        <w:pStyle w:val="a3"/>
        <w:numPr>
          <w:ilvl w:val="0"/>
          <w:numId w:val="1"/>
        </w:numPr>
        <w:spacing w:after="0" w:line="240" w:lineRule="auto"/>
        <w:ind w:left="1134" w:right="849" w:hanging="283"/>
        <w:rPr>
          <w:rFonts w:ascii="Times New Roman" w:hAnsi="Times New Roman" w:cs="Times New Roman"/>
          <w:sz w:val="28"/>
          <w:szCs w:val="28"/>
        </w:rPr>
      </w:pPr>
      <w:r w:rsidRPr="00FA46A9">
        <w:rPr>
          <w:rFonts w:ascii="Times New Roman" w:hAnsi="Times New Roman" w:cs="Times New Roman"/>
          <w:sz w:val="28"/>
          <w:szCs w:val="28"/>
        </w:rPr>
        <w:t>Снятие машин с хранения и подготовка их к работе</w:t>
      </w:r>
      <w:r w:rsidR="00493139">
        <w:rPr>
          <w:rFonts w:ascii="Times New Roman" w:hAnsi="Times New Roman" w:cs="Times New Roman"/>
          <w:sz w:val="28"/>
          <w:szCs w:val="28"/>
        </w:rPr>
        <w:t>.</w:t>
      </w:r>
    </w:p>
    <w:p w:rsidR="00300AC3" w:rsidRDefault="00300AC3" w:rsidP="00300AC3">
      <w:pPr>
        <w:jc w:val="center"/>
        <w:outlineLvl w:val="0"/>
        <w:rPr>
          <w:b/>
        </w:rPr>
      </w:pPr>
    </w:p>
    <w:p w:rsidR="00300AC3" w:rsidRDefault="00300AC3" w:rsidP="00300AC3">
      <w:pPr>
        <w:jc w:val="center"/>
        <w:outlineLvl w:val="0"/>
        <w:rPr>
          <w:b/>
        </w:rPr>
      </w:pPr>
    </w:p>
    <w:p w:rsidR="00300AC3" w:rsidRDefault="00300AC3" w:rsidP="00300AC3">
      <w:pPr>
        <w:jc w:val="center"/>
        <w:outlineLvl w:val="0"/>
        <w:rPr>
          <w:b/>
        </w:rPr>
      </w:pPr>
    </w:p>
    <w:p w:rsidR="00300AC3" w:rsidRDefault="00300AC3" w:rsidP="00300AC3">
      <w:pPr>
        <w:jc w:val="center"/>
        <w:outlineLvl w:val="0"/>
        <w:rPr>
          <w:b/>
        </w:rPr>
      </w:pPr>
    </w:p>
    <w:p w:rsidR="00300AC3" w:rsidRDefault="00300AC3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A1088A" w:rsidRDefault="00A1088A" w:rsidP="00300AC3">
      <w:pPr>
        <w:jc w:val="center"/>
        <w:outlineLvl w:val="0"/>
        <w:rPr>
          <w:b/>
        </w:rPr>
      </w:pPr>
    </w:p>
    <w:p w:rsidR="00A1088A" w:rsidRDefault="00A1088A" w:rsidP="00300AC3">
      <w:pPr>
        <w:jc w:val="center"/>
        <w:outlineLvl w:val="0"/>
        <w:rPr>
          <w:b/>
        </w:rPr>
      </w:pPr>
    </w:p>
    <w:p w:rsidR="00A1088A" w:rsidRDefault="00A1088A" w:rsidP="00300AC3">
      <w:pPr>
        <w:jc w:val="center"/>
        <w:outlineLvl w:val="0"/>
        <w:rPr>
          <w:b/>
        </w:rPr>
      </w:pPr>
    </w:p>
    <w:p w:rsidR="00A1088A" w:rsidRDefault="00A1088A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b/>
        </w:rPr>
      </w:pPr>
    </w:p>
    <w:p w:rsidR="00493139" w:rsidRDefault="00493139" w:rsidP="00300AC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0AC3" w:rsidRPr="00493139" w:rsidRDefault="00493139" w:rsidP="00300AC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РЕКОМЕНДУЕМОЙ </w:t>
      </w:r>
      <w:r w:rsidR="00300AC3" w:rsidRPr="00493139">
        <w:rPr>
          <w:rFonts w:ascii="Times New Roman" w:hAnsi="Times New Roman" w:cs="Times New Roman"/>
          <w:b/>
          <w:sz w:val="28"/>
          <w:szCs w:val="28"/>
        </w:rPr>
        <w:t>ЛИТЕРАТУР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300AC3" w:rsidRPr="00493139" w:rsidRDefault="00300AC3" w:rsidP="00300AC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139" w:rsidRPr="00493139" w:rsidRDefault="00493139" w:rsidP="00493139">
      <w:pPr>
        <w:widowControl/>
        <w:ind w:left="1134" w:right="849" w:hanging="283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Основная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1. </w:t>
      </w:r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 xml:space="preserve">Аллилуев, В. А. Техническая эксплуатация машинно-тракторного парка / В. А. Аллилуев, А. Д. Ананьин, В. М.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>Михлин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>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 xml:space="preserve"> :</w:t>
      </w:r>
      <w:proofErr w:type="spellStart"/>
      <w:proofErr w:type="gramEnd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>Агропромиздат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pacing w:val="-12"/>
          <w:sz w:val="28"/>
          <w:szCs w:val="28"/>
        </w:rPr>
        <w:t>, 1992. – 367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 Баранов, Л. Ф. Техническое обслуживание и ремонт машин / Л. Ф. Баранов. –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Мн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раджай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2000. – 371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3. 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Борзенков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В. А. Нефтепродукты для сельскохозяйственной техники / В. А.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Борзенков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[и др.].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Химия, 1988. – 236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4. 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Курчаткин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В. В. Техническое обслуживание и ремонт машин в сельском хозяйстве / В. В.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Курчаткин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В. М. Тараторкин, А. Н. Батищев [и др.].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Академия, 2003. – 464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5. Ульман, И. Е. Техническое обслуживание и ремонт машин / И. Е. Ульман, Г. С. Игнатьев, В. А. Борисенко [и др.].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spellStart"/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Агропромиздат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1990. – 399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93139" w:rsidRPr="00493139" w:rsidRDefault="00493139" w:rsidP="00493139">
      <w:pPr>
        <w:widowControl/>
        <w:ind w:left="1134" w:right="849" w:hanging="283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Дополнительная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pacing w:val="10"/>
          <w:sz w:val="28"/>
          <w:szCs w:val="28"/>
        </w:rPr>
        <w:t xml:space="preserve">1. Баранов, Л. Ф. Справочное пособие инженера-механика сельскохозяйственного производства / Л. Ф. Баранов, В. А.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pacing w:val="10"/>
          <w:sz w:val="28"/>
          <w:szCs w:val="28"/>
        </w:rPr>
        <w:t>Хитрюк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pacing w:val="10"/>
          <w:sz w:val="28"/>
          <w:szCs w:val="28"/>
        </w:rPr>
        <w:t xml:space="preserve">, </w:t>
      </w: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В. П. Величко, Г. П. Солодухин. – Мн. 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раджай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1996. – 280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2. 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Добыш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Г. Ф. Потенциальные резервы экономии топливных ресурсов в агропромышленном комплексе / Г. Ф.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Добыш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А. В.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Мучинский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, В. А. Костиков. – Мн.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ГУ УМЦ Минсельхозпрода, 2005. – 132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3. 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Сапьяник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Г. Н. Организация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нефтехозяйства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сельскохозяйственного предприятия / Г. Н.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Сапьяник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. – Горки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БГСХА, 1996. </w:t>
      </w: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noBreakHyphen/>
        <w:t xml:space="preserve"> 96 с.</w:t>
      </w:r>
    </w:p>
    <w:p w:rsidR="00493139" w:rsidRPr="00493139" w:rsidRDefault="00493139" w:rsidP="00493139">
      <w:pPr>
        <w:widowControl/>
        <w:ind w:left="1134" w:right="849" w:hanging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4. Сокол, А. М. Охрана труда / А. М. Сокол. – М.</w:t>
      </w:r>
      <w:proofErr w:type="gram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spellStart"/>
      <w:proofErr w:type="gram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Высш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шк</w:t>
      </w:r>
      <w:proofErr w:type="spellEnd"/>
      <w:r w:rsidRPr="00493139">
        <w:rPr>
          <w:rFonts w:ascii="Times New Roman" w:eastAsia="Times New Roman" w:hAnsi="Times New Roman" w:cs="Times New Roman"/>
          <w:color w:val="auto"/>
          <w:sz w:val="28"/>
          <w:szCs w:val="28"/>
        </w:rPr>
        <w:t>., 2005. – 249 с.</w:t>
      </w:r>
    </w:p>
    <w:p w:rsidR="00493139" w:rsidRPr="00493139" w:rsidRDefault="00493139" w:rsidP="0049313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00AC3" w:rsidRPr="00700CB6" w:rsidRDefault="00300AC3" w:rsidP="00300AC3">
      <w:pPr>
        <w:tabs>
          <w:tab w:val="left" w:pos="6448"/>
        </w:tabs>
        <w:ind w:left="851"/>
      </w:pPr>
    </w:p>
    <w:p w:rsidR="006C0988" w:rsidRDefault="006C0988"/>
    <w:sectPr w:rsidR="006C0988" w:rsidSect="00A1088A">
      <w:pgSz w:w="11906" w:h="16838"/>
      <w:pgMar w:top="568" w:right="0" w:bottom="709" w:left="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43DE"/>
    <w:multiLevelType w:val="hybridMultilevel"/>
    <w:tmpl w:val="4C7471F2"/>
    <w:lvl w:ilvl="0" w:tplc="EC66BB5A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D067DDD"/>
    <w:multiLevelType w:val="multilevel"/>
    <w:tmpl w:val="D4BA99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D65F7B"/>
    <w:multiLevelType w:val="multilevel"/>
    <w:tmpl w:val="971450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964FC"/>
    <w:rsid w:val="00191B51"/>
    <w:rsid w:val="001B6729"/>
    <w:rsid w:val="00300AC3"/>
    <w:rsid w:val="003C73A6"/>
    <w:rsid w:val="00493139"/>
    <w:rsid w:val="00663924"/>
    <w:rsid w:val="006C0988"/>
    <w:rsid w:val="007C3605"/>
    <w:rsid w:val="008E5524"/>
    <w:rsid w:val="009F2D5A"/>
    <w:rsid w:val="00A1088A"/>
    <w:rsid w:val="00AA2143"/>
    <w:rsid w:val="00B174A8"/>
    <w:rsid w:val="00B964FC"/>
    <w:rsid w:val="00BA7EB2"/>
    <w:rsid w:val="00BD328D"/>
    <w:rsid w:val="00BE434A"/>
    <w:rsid w:val="00C57A48"/>
    <w:rsid w:val="00FA1EB1"/>
    <w:rsid w:val="00FA46A9"/>
    <w:rsid w:val="00FB6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0AC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rsid w:val="00BA7EB2"/>
    <w:rPr>
      <w:rFonts w:ascii="Times New Roman" w:eastAsia="Times New Roman" w:hAnsi="Times New Roman" w:cs="Times New Roman"/>
      <w:spacing w:val="-2"/>
      <w:sz w:val="31"/>
      <w:szCs w:val="3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A7EB2"/>
    <w:rPr>
      <w:rFonts w:ascii="Times New Roman" w:eastAsia="Times New Roman" w:hAnsi="Times New Roman" w:cs="Times New Roman"/>
      <w:b/>
      <w:bCs/>
      <w:spacing w:val="-5"/>
      <w:sz w:val="39"/>
      <w:szCs w:val="3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A7EB2"/>
    <w:pPr>
      <w:shd w:val="clear" w:color="auto" w:fill="FFFFFF"/>
      <w:spacing w:before="360" w:after="2220" w:line="382" w:lineRule="exact"/>
      <w:ind w:hanging="380"/>
      <w:jc w:val="center"/>
    </w:pPr>
    <w:rPr>
      <w:rFonts w:ascii="Times New Roman" w:eastAsia="Times New Roman" w:hAnsi="Times New Roman" w:cs="Times New Roman"/>
      <w:color w:val="auto"/>
      <w:spacing w:val="-2"/>
      <w:sz w:val="31"/>
      <w:szCs w:val="31"/>
      <w:lang w:eastAsia="en-US"/>
    </w:rPr>
  </w:style>
  <w:style w:type="paragraph" w:customStyle="1" w:styleId="90">
    <w:name w:val="Основной текст (9)"/>
    <w:basedOn w:val="a"/>
    <w:link w:val="9"/>
    <w:rsid w:val="00BA7EB2"/>
    <w:pPr>
      <w:shd w:val="clear" w:color="auto" w:fill="FFFFFF"/>
      <w:spacing w:line="473" w:lineRule="exact"/>
    </w:pPr>
    <w:rPr>
      <w:rFonts w:ascii="Times New Roman" w:eastAsia="Times New Roman" w:hAnsi="Times New Roman" w:cs="Times New Roman"/>
      <w:b/>
      <w:bCs/>
      <w:color w:val="auto"/>
      <w:spacing w:val="-5"/>
      <w:sz w:val="39"/>
      <w:szCs w:val="3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39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924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0AC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rsid w:val="00BA7EB2"/>
    <w:rPr>
      <w:rFonts w:ascii="Times New Roman" w:eastAsia="Times New Roman" w:hAnsi="Times New Roman" w:cs="Times New Roman"/>
      <w:spacing w:val="-2"/>
      <w:sz w:val="31"/>
      <w:szCs w:val="3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A7EB2"/>
    <w:rPr>
      <w:rFonts w:ascii="Times New Roman" w:eastAsia="Times New Roman" w:hAnsi="Times New Roman" w:cs="Times New Roman"/>
      <w:b/>
      <w:bCs/>
      <w:spacing w:val="-5"/>
      <w:sz w:val="39"/>
      <w:szCs w:val="3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A7EB2"/>
    <w:pPr>
      <w:shd w:val="clear" w:color="auto" w:fill="FFFFFF"/>
      <w:spacing w:before="360" w:after="2220" w:line="382" w:lineRule="exact"/>
      <w:ind w:hanging="380"/>
      <w:jc w:val="center"/>
    </w:pPr>
    <w:rPr>
      <w:rFonts w:ascii="Times New Roman" w:eastAsia="Times New Roman" w:hAnsi="Times New Roman" w:cs="Times New Roman"/>
      <w:color w:val="auto"/>
      <w:spacing w:val="-2"/>
      <w:sz w:val="31"/>
      <w:szCs w:val="31"/>
      <w:lang w:eastAsia="en-US"/>
    </w:rPr>
  </w:style>
  <w:style w:type="paragraph" w:customStyle="1" w:styleId="90">
    <w:name w:val="Основной текст (9)"/>
    <w:basedOn w:val="a"/>
    <w:link w:val="9"/>
    <w:rsid w:val="00BA7EB2"/>
    <w:pPr>
      <w:shd w:val="clear" w:color="auto" w:fill="FFFFFF"/>
      <w:spacing w:line="473" w:lineRule="exact"/>
    </w:pPr>
    <w:rPr>
      <w:rFonts w:ascii="Times New Roman" w:eastAsia="Times New Roman" w:hAnsi="Times New Roman" w:cs="Times New Roman"/>
      <w:b/>
      <w:bCs/>
      <w:color w:val="auto"/>
      <w:spacing w:val="-5"/>
      <w:sz w:val="39"/>
      <w:szCs w:val="3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39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924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5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1</cp:lastModifiedBy>
  <cp:revision>16</cp:revision>
  <cp:lastPrinted>2016-01-13T08:49:00Z</cp:lastPrinted>
  <dcterms:created xsi:type="dcterms:W3CDTF">2013-10-15T13:42:00Z</dcterms:created>
  <dcterms:modified xsi:type="dcterms:W3CDTF">2023-01-20T10:35:00Z</dcterms:modified>
</cp:coreProperties>
</file>