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4F6" w:rsidRDefault="004224F6" w:rsidP="00656865">
      <w:pPr>
        <w:pStyle w:val="a3"/>
        <w:spacing w:after="12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/>
          <w:b/>
          <w:sz w:val="28"/>
          <w:szCs w:val="28"/>
        </w:rPr>
        <w:t>ПРИМЕРНЫЙ ТЕМАТИЧЕСКИЙ ПЛАН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94"/>
        <w:gridCol w:w="1674"/>
        <w:gridCol w:w="1467"/>
        <w:gridCol w:w="1907"/>
        <w:gridCol w:w="1437"/>
        <w:gridCol w:w="1907"/>
      </w:tblGrid>
      <w:tr w:rsidR="004224F6" w:rsidTr="004224F6">
        <w:tc>
          <w:tcPr>
            <w:tcW w:w="21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0"/>
          <w:p w:rsidR="004224F6" w:rsidRDefault="004224F6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Раздел, тема</w:t>
            </w:r>
          </w:p>
        </w:tc>
        <w:tc>
          <w:tcPr>
            <w:tcW w:w="283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4F6" w:rsidRDefault="004224F6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Количество учебных часов </w:t>
            </w:r>
          </w:p>
        </w:tc>
      </w:tr>
      <w:tr w:rsidR="004224F6" w:rsidTr="004224F6">
        <w:trPr>
          <w:trHeight w:val="129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4F6" w:rsidRDefault="004224F6">
            <w:pPr>
              <w:rPr>
                <w:sz w:val="26"/>
                <w:szCs w:val="26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4F6" w:rsidRDefault="004224F6" w:rsidP="00656865">
            <w:pPr>
              <w:spacing w:line="276" w:lineRule="auto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Всего*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4F6" w:rsidRDefault="004224F6" w:rsidP="00656865">
            <w:pPr>
              <w:spacing w:line="276" w:lineRule="auto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Всего*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4F6" w:rsidRDefault="004224F6" w:rsidP="00656865">
            <w:pPr>
              <w:spacing w:line="276" w:lineRule="auto"/>
              <w:ind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том числе на практические занятия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4F6" w:rsidRDefault="004224F6" w:rsidP="0065686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Всего**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4F6" w:rsidRDefault="004224F6" w:rsidP="00656865">
            <w:pPr>
              <w:spacing w:line="276" w:lineRule="auto"/>
              <w:ind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том числе на практические занятия</w:t>
            </w:r>
          </w:p>
        </w:tc>
      </w:tr>
      <w:tr w:rsidR="004224F6" w:rsidTr="004224F6">
        <w:tc>
          <w:tcPr>
            <w:tcW w:w="21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224F6" w:rsidRDefault="004224F6">
            <w:pPr>
              <w:spacing w:line="276" w:lineRule="auto"/>
              <w:ind w:firstLine="709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Раздел 1.</w:t>
            </w:r>
            <w:r>
              <w:rPr>
                <w:b/>
                <w:sz w:val="26"/>
                <w:szCs w:val="26"/>
              </w:rPr>
              <w:t> Общая теория государства и права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224F6" w:rsidRDefault="004224F6">
            <w:pPr>
              <w:spacing w:line="276" w:lineRule="auto"/>
              <w:ind w:firstLine="709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224F6" w:rsidRDefault="004224F6">
            <w:pPr>
              <w:spacing w:line="276" w:lineRule="auto"/>
              <w:ind w:firstLine="709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24F6" w:rsidRDefault="004224F6">
            <w:pPr>
              <w:spacing w:line="276" w:lineRule="auto"/>
              <w:ind w:firstLine="709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224F6" w:rsidRDefault="004224F6">
            <w:pPr>
              <w:spacing w:line="276" w:lineRule="auto"/>
              <w:ind w:firstLine="709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24F6" w:rsidRDefault="004224F6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</w:p>
        </w:tc>
      </w:tr>
      <w:tr w:rsidR="004224F6" w:rsidTr="004224F6">
        <w:tc>
          <w:tcPr>
            <w:tcW w:w="21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224F6" w:rsidRDefault="004224F6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1.1.</w:t>
            </w:r>
            <w:r>
              <w:rPr>
                <w:b/>
                <w:sz w:val="26"/>
                <w:szCs w:val="26"/>
              </w:rPr>
              <w:t> </w:t>
            </w:r>
            <w:r>
              <w:rPr>
                <w:rFonts w:eastAsia="Times New Roman"/>
                <w:spacing w:val="-2"/>
                <w:sz w:val="26"/>
                <w:szCs w:val="26"/>
                <w:lang w:eastAsia="ru-RU"/>
              </w:rPr>
              <w:t>Предмет и методология общей теории государства и права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224F6" w:rsidRDefault="004224F6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224F6" w:rsidRDefault="004224F6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224F6" w:rsidRDefault="004224F6">
            <w:pPr>
              <w:spacing w:line="276" w:lineRule="auto"/>
              <w:ind w:firstLine="709"/>
              <w:rPr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224F6" w:rsidRDefault="004224F6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224F6" w:rsidRDefault="004224F6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</w:p>
        </w:tc>
      </w:tr>
      <w:tr w:rsidR="004224F6" w:rsidTr="004224F6">
        <w:tc>
          <w:tcPr>
            <w:tcW w:w="21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224F6" w:rsidRDefault="004224F6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1.2.</w:t>
            </w:r>
            <w:r>
              <w:rPr>
                <w:b/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Система права и система законодательства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224F6" w:rsidRDefault="004224F6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224F6" w:rsidRDefault="004224F6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224F6" w:rsidRDefault="004224F6">
            <w:pPr>
              <w:spacing w:line="276" w:lineRule="auto"/>
              <w:ind w:firstLine="709"/>
              <w:rPr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224F6" w:rsidRDefault="004224F6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224F6" w:rsidRDefault="004224F6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</w:p>
        </w:tc>
      </w:tr>
      <w:tr w:rsidR="004224F6" w:rsidTr="004224F6">
        <w:tc>
          <w:tcPr>
            <w:tcW w:w="21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224F6" w:rsidRDefault="004224F6">
            <w:pPr>
              <w:tabs>
                <w:tab w:val="right" w:pos="5928"/>
              </w:tabs>
              <w:spacing w:line="276" w:lineRule="auto"/>
              <w:ind w:firstLine="709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Раздел 2.</w:t>
            </w:r>
            <w:r>
              <w:rPr>
                <w:b/>
                <w:sz w:val="26"/>
                <w:szCs w:val="26"/>
              </w:rPr>
              <w:t xml:space="preserve"> Права человека – высшая ценность общества 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224F6" w:rsidRDefault="004224F6">
            <w:pPr>
              <w:spacing w:line="276" w:lineRule="auto"/>
              <w:ind w:firstLine="709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224F6" w:rsidRDefault="004224F6">
            <w:pPr>
              <w:spacing w:line="276" w:lineRule="auto"/>
              <w:ind w:firstLine="709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224F6" w:rsidRDefault="004224F6">
            <w:pPr>
              <w:spacing w:line="276" w:lineRule="auto"/>
              <w:ind w:firstLine="709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224F6" w:rsidRDefault="004224F6">
            <w:pPr>
              <w:spacing w:line="276" w:lineRule="auto"/>
              <w:ind w:firstLine="709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224F6" w:rsidRDefault="004224F6">
            <w:pPr>
              <w:spacing w:line="276" w:lineRule="auto"/>
              <w:ind w:firstLine="709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</w:tr>
      <w:tr w:rsidR="004224F6" w:rsidTr="004224F6">
        <w:tc>
          <w:tcPr>
            <w:tcW w:w="21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224F6" w:rsidRDefault="004224F6">
            <w:pPr>
              <w:spacing w:line="276" w:lineRule="auto"/>
              <w:ind w:firstLine="709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Раздел 3.</w:t>
            </w:r>
            <w:r>
              <w:rPr>
                <w:b/>
                <w:sz w:val="26"/>
                <w:szCs w:val="26"/>
              </w:rPr>
              <w:t> Основные отрасли права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224F6" w:rsidRDefault="004224F6">
            <w:pPr>
              <w:spacing w:line="276" w:lineRule="auto"/>
              <w:ind w:firstLine="709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35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224F6" w:rsidRDefault="004224F6">
            <w:pPr>
              <w:spacing w:line="276" w:lineRule="auto"/>
              <w:ind w:firstLine="709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35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224F6" w:rsidRDefault="004224F6">
            <w:pPr>
              <w:spacing w:line="276" w:lineRule="auto"/>
              <w:ind w:firstLine="709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15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224F6" w:rsidRDefault="004224F6">
            <w:pPr>
              <w:spacing w:line="276" w:lineRule="auto"/>
              <w:ind w:firstLine="709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31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224F6" w:rsidRDefault="004224F6">
            <w:pPr>
              <w:spacing w:line="276" w:lineRule="auto"/>
              <w:ind w:firstLine="709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11</w:t>
            </w:r>
          </w:p>
        </w:tc>
      </w:tr>
      <w:tr w:rsidR="004224F6" w:rsidTr="004224F6">
        <w:tc>
          <w:tcPr>
            <w:tcW w:w="21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224F6" w:rsidRDefault="004224F6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3.1.</w:t>
            </w:r>
            <w:r>
              <w:rPr>
                <w:b/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 xml:space="preserve">Основы конституционного права 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224F6" w:rsidRDefault="004224F6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224F6" w:rsidRDefault="004224F6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224F6" w:rsidRDefault="004224F6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224F6" w:rsidRDefault="004224F6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224F6" w:rsidRDefault="004224F6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4224F6" w:rsidTr="004224F6">
        <w:tc>
          <w:tcPr>
            <w:tcW w:w="21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224F6" w:rsidRDefault="004224F6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3.2.</w:t>
            </w:r>
            <w:r>
              <w:rPr>
                <w:b/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 xml:space="preserve">Основы административного права 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224F6" w:rsidRDefault="004224F6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224F6" w:rsidRDefault="004224F6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224F6" w:rsidRDefault="004224F6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224F6" w:rsidRDefault="004224F6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224F6" w:rsidRDefault="004224F6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4224F6" w:rsidTr="004224F6">
        <w:tc>
          <w:tcPr>
            <w:tcW w:w="21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224F6" w:rsidRDefault="004224F6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3.3.</w:t>
            </w:r>
            <w:r>
              <w:rPr>
                <w:b/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 xml:space="preserve">Основы гражданского права 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224F6" w:rsidRDefault="004224F6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224F6" w:rsidRDefault="004224F6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224F6" w:rsidRDefault="004224F6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224F6" w:rsidRDefault="004224F6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224F6" w:rsidRDefault="004224F6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4224F6" w:rsidTr="004224F6">
        <w:tc>
          <w:tcPr>
            <w:tcW w:w="21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224F6" w:rsidRDefault="004224F6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3.4.</w:t>
            </w:r>
            <w:r>
              <w:rPr>
                <w:b/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 xml:space="preserve">Основы трудового права 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224F6" w:rsidRDefault="004224F6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224F6" w:rsidRDefault="004224F6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224F6" w:rsidRDefault="004224F6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224F6" w:rsidRDefault="004224F6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224F6" w:rsidRDefault="004224F6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4224F6" w:rsidTr="004224F6">
        <w:tc>
          <w:tcPr>
            <w:tcW w:w="21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224F6" w:rsidRDefault="004224F6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3.5.</w:t>
            </w:r>
            <w:r>
              <w:rPr>
                <w:b/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 xml:space="preserve">Основы жилищного права 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224F6" w:rsidRDefault="004224F6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224F6" w:rsidRDefault="004224F6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224F6" w:rsidRDefault="004224F6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224F6" w:rsidRDefault="004224F6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224F6" w:rsidRDefault="004224F6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4224F6" w:rsidTr="004224F6">
        <w:tc>
          <w:tcPr>
            <w:tcW w:w="21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224F6" w:rsidRDefault="004224F6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3.6.</w:t>
            </w:r>
            <w:r>
              <w:rPr>
                <w:b/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 xml:space="preserve">Основы семейного права 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224F6" w:rsidRDefault="004224F6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224F6" w:rsidRDefault="004224F6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224F6" w:rsidRDefault="004224F6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224F6" w:rsidRDefault="004224F6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224F6" w:rsidRDefault="004224F6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4224F6" w:rsidTr="004224F6">
        <w:tc>
          <w:tcPr>
            <w:tcW w:w="21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224F6" w:rsidRDefault="004224F6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3.7.</w:t>
            </w:r>
            <w:r>
              <w:rPr>
                <w:b/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 xml:space="preserve">Основы экологического права 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224F6" w:rsidRDefault="004224F6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 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224F6" w:rsidRDefault="004224F6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224F6" w:rsidRDefault="004224F6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224F6" w:rsidRDefault="004224F6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224F6" w:rsidRDefault="004224F6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4224F6" w:rsidTr="004224F6">
        <w:tc>
          <w:tcPr>
            <w:tcW w:w="21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224F6" w:rsidRDefault="004224F6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3.8.</w:t>
            </w:r>
            <w:r>
              <w:rPr>
                <w:b/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 xml:space="preserve">Основы уголовного права 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224F6" w:rsidRDefault="004224F6">
            <w:pPr>
              <w:spacing w:line="276" w:lineRule="auto"/>
              <w:ind w:firstLine="709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4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224F6" w:rsidRDefault="004224F6">
            <w:pPr>
              <w:spacing w:line="276" w:lineRule="auto"/>
              <w:ind w:firstLine="709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4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224F6" w:rsidRDefault="004224F6">
            <w:pPr>
              <w:spacing w:line="276" w:lineRule="auto"/>
              <w:ind w:firstLine="709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2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224F6" w:rsidRDefault="004224F6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 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224F6" w:rsidRDefault="004224F6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4224F6" w:rsidTr="004224F6">
        <w:tc>
          <w:tcPr>
            <w:tcW w:w="21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224F6" w:rsidRDefault="004224F6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3.9.</w:t>
            </w:r>
            <w:r>
              <w:rPr>
                <w:b/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 xml:space="preserve">Основы международного права. Международное гуманитарное право 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224F6" w:rsidRDefault="004224F6">
            <w:pPr>
              <w:spacing w:line="276" w:lineRule="auto"/>
              <w:ind w:firstLine="709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8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224F6" w:rsidRDefault="004224F6">
            <w:pPr>
              <w:spacing w:line="276" w:lineRule="auto"/>
              <w:ind w:firstLine="709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8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224F6" w:rsidRDefault="004224F6">
            <w:pPr>
              <w:spacing w:line="276" w:lineRule="auto"/>
              <w:ind w:firstLine="709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2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224F6" w:rsidRDefault="004224F6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224F6" w:rsidRDefault="004224F6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4224F6" w:rsidTr="004224F6">
        <w:tc>
          <w:tcPr>
            <w:tcW w:w="21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224F6" w:rsidRDefault="004224F6">
            <w:pPr>
              <w:spacing w:line="276" w:lineRule="auto"/>
              <w:ind w:firstLine="709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Раздел 4.</w:t>
            </w:r>
            <w:r>
              <w:rPr>
                <w:b/>
                <w:sz w:val="26"/>
                <w:szCs w:val="26"/>
              </w:rPr>
              <w:t xml:space="preserve"> Права ребенка 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224F6" w:rsidRDefault="004224F6">
            <w:pPr>
              <w:spacing w:line="276" w:lineRule="auto"/>
              <w:rPr>
                <w:rFonts w:ascii="Calibri" w:hAnsi="Calibri"/>
                <w:color w:val="auto"/>
                <w:sz w:val="22"/>
              </w:rPr>
            </w:pP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224F6" w:rsidRDefault="004224F6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224F6" w:rsidRDefault="004224F6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224F6" w:rsidRDefault="004224F6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224F6" w:rsidRDefault="004224F6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</w:p>
        </w:tc>
      </w:tr>
      <w:tr w:rsidR="004224F6" w:rsidTr="004224F6">
        <w:tc>
          <w:tcPr>
            <w:tcW w:w="21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224F6" w:rsidRDefault="004224F6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4.1.</w:t>
            </w:r>
            <w:r>
              <w:rPr>
                <w:b/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 xml:space="preserve">Правовой статус ребенка. Международные стандарты по правам детей 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224F6" w:rsidRDefault="004224F6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224F6" w:rsidRDefault="004224F6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224F6" w:rsidRDefault="004224F6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224F6" w:rsidRDefault="004224F6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224F6" w:rsidRDefault="004224F6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</w:p>
        </w:tc>
      </w:tr>
      <w:tr w:rsidR="004224F6" w:rsidTr="004224F6">
        <w:tc>
          <w:tcPr>
            <w:tcW w:w="21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224F6" w:rsidRDefault="004224F6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4.2.</w:t>
            </w:r>
            <w:r>
              <w:rPr>
                <w:b/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Законодательство Республики Беларусь о правах ребенка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224F6" w:rsidRDefault="004224F6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224F6" w:rsidRDefault="004224F6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224F6" w:rsidRDefault="004224F6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224F6" w:rsidRDefault="004224F6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224F6" w:rsidRDefault="004224F6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</w:p>
        </w:tc>
      </w:tr>
      <w:tr w:rsidR="004224F6" w:rsidTr="004224F6">
        <w:tc>
          <w:tcPr>
            <w:tcW w:w="21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224F6" w:rsidRDefault="004224F6">
            <w:pPr>
              <w:spacing w:line="276" w:lineRule="auto"/>
              <w:ind w:firstLine="709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Обязательная контрольная работа 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224F6" w:rsidRDefault="004224F6">
            <w:pPr>
              <w:spacing w:line="276" w:lineRule="auto"/>
              <w:ind w:firstLine="709"/>
              <w:jc w:val="center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1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224F6" w:rsidRDefault="004224F6">
            <w:pPr>
              <w:spacing w:line="276" w:lineRule="auto"/>
              <w:ind w:firstLine="709"/>
              <w:jc w:val="center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1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224F6" w:rsidRDefault="004224F6">
            <w:pPr>
              <w:spacing w:line="276" w:lineRule="auto"/>
              <w:ind w:firstLine="709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224F6" w:rsidRDefault="004224F6">
            <w:pPr>
              <w:spacing w:line="276" w:lineRule="auto"/>
              <w:ind w:firstLine="709"/>
              <w:jc w:val="center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1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224F6" w:rsidRDefault="004224F6">
            <w:pPr>
              <w:spacing w:line="276" w:lineRule="auto"/>
              <w:ind w:firstLine="709"/>
              <w:jc w:val="center"/>
              <w:rPr>
                <w:i/>
                <w:sz w:val="26"/>
                <w:szCs w:val="26"/>
              </w:rPr>
            </w:pPr>
          </w:p>
        </w:tc>
      </w:tr>
      <w:tr w:rsidR="004224F6" w:rsidTr="004224F6">
        <w:tc>
          <w:tcPr>
            <w:tcW w:w="2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4F6" w:rsidRDefault="004224F6">
            <w:pPr>
              <w:spacing w:line="276" w:lineRule="auto"/>
              <w:ind w:firstLine="709"/>
              <w:jc w:val="right"/>
              <w:rPr>
                <w:b/>
                <w:spacing w:val="40"/>
                <w:sz w:val="26"/>
                <w:szCs w:val="26"/>
              </w:rPr>
            </w:pPr>
            <w:r>
              <w:rPr>
                <w:b/>
                <w:spacing w:val="40"/>
                <w:sz w:val="26"/>
                <w:szCs w:val="26"/>
              </w:rPr>
              <w:t xml:space="preserve">Итого 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4F6" w:rsidRDefault="004224F6">
            <w:pPr>
              <w:spacing w:line="276" w:lineRule="auto"/>
              <w:ind w:firstLine="709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40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4F6" w:rsidRDefault="004224F6">
            <w:pPr>
              <w:spacing w:line="276" w:lineRule="auto"/>
              <w:ind w:firstLine="709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58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4F6" w:rsidRDefault="004224F6">
            <w:pPr>
              <w:spacing w:line="276" w:lineRule="auto"/>
              <w:ind w:firstLine="709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16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4F6" w:rsidRDefault="004224F6">
            <w:pPr>
              <w:spacing w:line="276" w:lineRule="auto"/>
              <w:ind w:firstLine="709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36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4F6" w:rsidRDefault="004224F6">
            <w:pPr>
              <w:spacing w:line="276" w:lineRule="auto"/>
              <w:ind w:firstLine="709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12</w:t>
            </w:r>
          </w:p>
        </w:tc>
      </w:tr>
    </w:tbl>
    <w:p w:rsidR="004224F6" w:rsidRDefault="004224F6" w:rsidP="004224F6">
      <w:pPr>
        <w:pBdr>
          <w:bottom w:val="single" w:sz="4" w:space="1" w:color="auto"/>
        </w:pBdr>
        <w:rPr>
          <w:sz w:val="28"/>
          <w:szCs w:val="28"/>
        </w:rPr>
      </w:pPr>
    </w:p>
    <w:p w:rsidR="004224F6" w:rsidRDefault="004224F6" w:rsidP="004224F6">
      <w:pPr>
        <w:ind w:left="360"/>
        <w:rPr>
          <w:szCs w:val="24"/>
        </w:rPr>
      </w:pPr>
      <w:r>
        <w:rPr>
          <w:szCs w:val="24"/>
        </w:rPr>
        <w:t>* В соответствии с типовым учебным планом по специальности.</w:t>
      </w:r>
    </w:p>
    <w:p w:rsidR="004224F6" w:rsidRDefault="004224F6" w:rsidP="004224F6">
      <w:pPr>
        <w:ind w:left="360"/>
        <w:rPr>
          <w:szCs w:val="24"/>
        </w:rPr>
      </w:pPr>
      <w:r>
        <w:rPr>
          <w:szCs w:val="24"/>
        </w:rPr>
        <w:t>** Для учреждений образования, реализующих образовательные программы среднего специального образования по специальностям (направлениям специальностей) профилей образования C ”Искусство и дизайн“ и D ”Гуманитарные науки“ в дневной форме получения образования в гимназиях-колледжах искусств.</w:t>
      </w:r>
    </w:p>
    <w:p w:rsidR="004224F6" w:rsidRDefault="004224F6" w:rsidP="004224F6">
      <w:pPr>
        <w:spacing w:after="120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4224F6" w:rsidRDefault="004224F6" w:rsidP="004224F6">
      <w:pPr>
        <w:spacing w:after="120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B974E5" w:rsidRDefault="00B974E5"/>
    <w:sectPr w:rsidR="00B974E5" w:rsidSect="004224F6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826"/>
    <w:rsid w:val="00077826"/>
    <w:rsid w:val="004224F6"/>
    <w:rsid w:val="00656865"/>
    <w:rsid w:val="00B9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4F6"/>
    <w:pPr>
      <w:spacing w:after="0" w:line="240" w:lineRule="auto"/>
    </w:pPr>
    <w:rPr>
      <w:rFonts w:ascii="Times New Roman" w:eastAsia="Calibri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224F6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4F6"/>
    <w:pPr>
      <w:spacing w:after="0" w:line="240" w:lineRule="auto"/>
    </w:pPr>
    <w:rPr>
      <w:rFonts w:ascii="Times New Roman" w:eastAsia="Calibri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224F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03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1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Irina</cp:lastModifiedBy>
  <cp:revision>2</cp:revision>
  <dcterms:created xsi:type="dcterms:W3CDTF">2022-09-20T13:45:00Z</dcterms:created>
  <dcterms:modified xsi:type="dcterms:W3CDTF">2022-09-20T13:56:00Z</dcterms:modified>
</cp:coreProperties>
</file>